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93" w:rsidRPr="003875C0" w:rsidRDefault="001053AA" w:rsidP="001053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Calibri" w:eastAsia="Times New Roman" w:hAnsi="Calibri" w:cs="Calibri"/>
          <w:color w:val="000000"/>
          <w:lang w:val="ro-RO" w:eastAsia="tr-TR"/>
        </w:rPr>
        <w:t xml:space="preserve"> </w:t>
      </w:r>
      <w:r w:rsidR="00455D93" w:rsidRPr="003875C0">
        <w:rPr>
          <w:rFonts w:ascii="Calibri" w:eastAsia="Times New Roman" w:hAnsi="Calibri" w:cs="Calibri"/>
          <w:color w:val="000000"/>
          <w:lang w:val="ro-RO" w:eastAsia="tr-TR"/>
        </w:rPr>
        <w:t> </w:t>
      </w:r>
      <w:r w:rsidR="00F35471" w:rsidRPr="003875C0">
        <w:rPr>
          <w:rFonts w:ascii="Calibri" w:eastAsia="Times New Roman" w:hAnsi="Calibri" w:cs="Calibri"/>
          <w:color w:val="000000"/>
          <w:lang w:val="ro-RO" w:eastAsia="tr-TR"/>
        </w:rPr>
        <w:tab/>
      </w:r>
      <w:r w:rsidR="00AA25C3" w:rsidRPr="003875C0">
        <w:rPr>
          <w:rFonts w:ascii="Calibri" w:eastAsia="Times New Roman" w:hAnsi="Calibri" w:cs="Calibri"/>
          <w:color w:val="000000"/>
          <w:lang w:val="ro-RO" w:eastAsia="tr-TR"/>
        </w:rPr>
        <w:t xml:space="preserve">  </w:t>
      </w:r>
      <w:r w:rsidR="00F35471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  </w:t>
      </w:r>
      <w:r w:rsidR="006F6C61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Cea de-a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Şase</w:t>
      </w:r>
      <w:r w:rsidR="006F6C61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160C7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Reuniune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 Gr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upului de Acțiune pentru Reformă</w:t>
      </w:r>
    </w:p>
    <w:p w:rsidR="00455D93" w:rsidRPr="003875C0" w:rsidRDefault="00455D93" w:rsidP="00455D93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tr-TR"/>
        </w:rPr>
        <w:t>COMUNICAT DE PRESĂ</w:t>
      </w:r>
    </w:p>
    <w:p w:rsidR="00455D93" w:rsidRPr="003875C0" w:rsidRDefault="00455D93" w:rsidP="00455D93">
      <w:pPr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b/>
          <w:bCs/>
          <w:color w:val="000000"/>
          <w:sz w:val="24"/>
          <w:szCs w:val="24"/>
          <w:lang w:val="ro-RO" w:eastAsia="tr-TR"/>
        </w:rPr>
        <w:t>ANKARA, 9 MAI 2019</w:t>
      </w:r>
    </w:p>
    <w:p w:rsidR="00455D93" w:rsidRPr="003875C0" w:rsidRDefault="00455D93" w:rsidP="001053A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6F6C61" w:rsidP="003875C0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Cea de-a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şasea </w:t>
      </w:r>
      <w:r w:rsidR="00160C7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reuniune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 Grupului de Acțiune pentru Reformă (G</w:t>
      </w:r>
      <w:r w:rsidR="001053A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AR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) a avut loc sub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egida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Președintelui Recep Tayyip Erdoğan, </w:t>
      </w:r>
      <w:r w:rsidR="001053A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sub coordonarea Direcției pentru Afaceri Europene și cu participarea Ministrului Justiției Abdulhamit Gül, Ministrul Afacerilor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</w:t>
      </w:r>
      <w:r w:rsidR="001053A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xterne și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N</w:t>
      </w:r>
      <w:r w:rsidR="001053A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egociatorul</w:t>
      </w:r>
      <w:r w:rsidR="009E16D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-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Ş</w:t>
      </w:r>
      <w:r w:rsidR="001053A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ef Mevlüt Çavușoğlu,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M</w:t>
      </w:r>
      <w:r w:rsidR="001053A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inistrul Trezoreriei și Finanțelor Dr. Berat Albayrak și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M</w:t>
      </w:r>
      <w:r w:rsidR="001053A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inistrul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Afacerilor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</w:t>
      </w:r>
      <w:r w:rsidR="001053A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nterne Süleyman Soylu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,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la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data de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9 mai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2019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, la Ankara, 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3875C0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Aceasa este</w:t>
      </w:r>
      <w:r w:rsidR="00C73A5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prima </w:t>
      </w:r>
      <w:r w:rsidR="00160C7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reuniune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Grupului de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cțiune pentru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eformă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condusă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de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reședinte și desfășurat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ă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CF605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de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Ziua Europei.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355E7F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Au participat la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această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160C7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reuniune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Președintele Comisiei pentru Justiție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 Marii Adunări Naționale a Turciei (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TBMM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) 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Hakkı</w:t>
      </w:r>
      <w:r w:rsidR="00E5221E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 xml:space="preserve">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Köylü,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reședintele Comisiei pentru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faceri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nterne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TBMM</w:t>
      </w:r>
      <w:r w:rsidR="00E5221E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 xml:space="preserve">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Celalettin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Güvenç,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reședintele Comisiei pentru Afaceri Externe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TBMM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Ambasadorul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Volkan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Bozkır,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reședintele Comisiei pentru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rmonizarea UE 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TBMM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Mehmet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Kasım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Gülpınar,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reședintele Comitetului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arlamentar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M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ixt Turcia-UE I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smail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Emrah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Karayel,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reședintele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elegației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urce la Adunarea Parlamentară a Consiliului Europei (APCE)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Akif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Çağatay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Kılıç, Ombudsman</w:t>
      </w:r>
      <w:r w:rsidR="00A823F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-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Şef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Șeref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Malkoç, </w:t>
      </w:r>
      <w:r w:rsidR="00E5221E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Preşedintele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Institutului pentru Drepturile Omului și </w:t>
      </w:r>
      <w:r w:rsidR="009B165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 Egalității în Turcia 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Süleyman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Arslan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și </w:t>
      </w:r>
      <w:r w:rsidR="00373C3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reședintele Autorității pentru Protecția Datelor cu Caracter Personal Prof.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Dr.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Faruk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Bilir.</w:t>
      </w:r>
    </w:p>
    <w:p w:rsidR="009B1656" w:rsidRPr="003875C0" w:rsidRDefault="009B1656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Turcia își menține angajamentul față de obiectivul de aderare la UE și își continuă eforturile în acest sens.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Nu este o coincidență faptul că cea de-a șasea </w:t>
      </w:r>
      <w:r w:rsidR="00160C7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reuniune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 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GAR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se desfășoară 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pe data de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9 mai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,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Ziua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Europei.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9 Mai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este ziua în care au fost puse bazele integrării europene. </w:t>
      </w:r>
      <w:r w:rsidR="00160C7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Reuniun</w:t>
      </w:r>
      <w:r w:rsidR="00A823F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ile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GAR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servesc drept cel mai important mecanism care conduce la reformele realizate de Turcia în procesul de aderare la UE. </w:t>
      </w:r>
      <w:r w:rsidR="004616D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Astfel, prin o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rganizarea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reuniun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ii noastre pe data de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9 mai Ziua Europei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,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ne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afirmăm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angajamentul 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ferm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față de procesul de aderare la UE.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A823F3" w:rsidP="00455D9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În ciuda tuturor eforturilor depuse de Turcia până în prezent, stagnarea negocierilor de aderare din cauza </w:t>
      </w:r>
      <w:r w:rsidR="00CB5C7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diferitelor obstacole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de natură politică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 nu este </w:t>
      </w:r>
      <w:r w:rsidR="00CB5C7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n beneficiu</w:t>
      </w:r>
      <w:r w:rsidR="00CB5C7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l nimănui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. </w:t>
      </w:r>
      <w:r w:rsidR="00EF6FF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Ne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așteaptă</w:t>
      </w:r>
      <w:r w:rsidR="00EF6FF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m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EF6FF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ca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UE să trateze Turcia pe picior de egalitate cu alte țări candidate și să înlăture barierele politice </w:t>
      </w:r>
      <w:r w:rsidR="004616D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di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n calea negocierilor care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sunt, în fapt,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un proces tehnic.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Componența Parlamentului European (PE) și a Comisiei Europene va fi restructurată </w:t>
      </w:r>
      <w:r w:rsidR="00642FA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în urma alegerilor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pentru PE</w:t>
      </w:r>
      <w:r w:rsidR="00642FA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care vor avea loc la sfârșitul lunii mai.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Ne expirmăm speranța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că extremismul ideologic în creștere nu </w:t>
      </w:r>
      <w:r w:rsidR="00642FA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va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domin</w:t>
      </w:r>
      <w:r w:rsidR="00642FA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noul PE, iar noua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componență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din cadrul instituțiilor UE </w:t>
      </w:r>
      <w:r w:rsidR="00642FA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va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avea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o abordare mai echilibrată și mai obiectivă față de Turcia.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Turcia este pe deplin angajată în ceea ce privește obiectivul aderării la UE. </w:t>
      </w:r>
      <w:r w:rsidR="0035128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Deşi negocierile noastre sunt blocate din punct de vedere politic,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Turcia își continuă în mod hotărât eforturile de aliniere la standardele UE.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În cadrul </w:t>
      </w:r>
      <w:r w:rsidR="00151D08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reuniunii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de astăzi, am prezentat evoluțiile actuale din Turcia și am convenit asupra măsurilor care trebuie luate în perioada următoare.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lastRenderedPageBreak/>
        <w:t>Finalizare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 procesului de Dialog privind liberalizarea v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izelor, care va permite cetățenilor noștri să călătorească în spațiul Schengen fără viză, este prima noastră prioritate.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În </w:t>
      </w:r>
      <w:r w:rsidR="00AD30C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cadrul acestei reuniuni a GAR</w:t>
      </w:r>
      <w:r w:rsidR="00CA119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,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s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-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convenit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accelerarea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procesul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de îndeplinire a obiectivelor rămase.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Am clarificat măsurile care trebuie luate în perioada următoare pentru finalizarea dialogului de liberalizare a vizelor, care va aduce beneficii cetățenilor noștri în multe domenii, inclusiv în economie.</w:t>
      </w:r>
    </w:p>
    <w:p w:rsidR="00EE0D3A" w:rsidRPr="003875C0" w:rsidRDefault="00EE0D3A" w:rsidP="00455D9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</w:pPr>
    </w:p>
    <w:p w:rsidR="00455D93" w:rsidRPr="003875C0" w:rsidRDefault="003875C0" w:rsidP="003875C0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ea de-a doua </w:t>
      </w:r>
      <w:r w:rsidR="00151D08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reuniune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 negocierilor pentru încheierea Acordului dintre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Republica Turcia şi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Uniunea Europeană privind schimbul de date cu caracter personal dintre Europol și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utoritățile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ompetente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urce pentru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ombaterea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riminalității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Organizate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și a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erorismului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,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 avut loc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pe data de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9 aprilie 2019 la Ankara, în contextul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Dialogului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privind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liberalizare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v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izelor.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Ne-am îndeplinit în mod decisiv obligațiile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ce decurg din Declarația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Turcia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-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din </w:t>
      </w:r>
      <w:r w:rsidR="00EE0D3A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data de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18 martie.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Continuăm să menținem migrația ilegală sub control și, mai important, să prevenim pierderea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de vieți omenești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E940C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Ca rezultat al eforturilor Turciei, n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umărul migranților ilegali care intră în Uniunea Europeană este la cel mai scăzut nivel în ultimii cinci ani.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Europa,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iar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bunăstarea și securitatea </w:t>
      </w:r>
      <w:r w:rsidR="0005686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Europei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încep la granițele estice ale Turciei.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3875C0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În același timp,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E940C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ne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așteptăm ca UE să își îndeplinească angajamentele în cadrul Declarației UE-Turcia din 18 martie.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Vom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face în curând publică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Strategia de 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eformă a 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S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istemului 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J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udiciar, care a fost finalizată de Ministerul Justiției, în conformitate cu deciziile luate la cea de-a patra și cea de-a cincea </w:t>
      </w:r>
      <w:r w:rsidR="00254B2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reuniune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GAR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În procesul de actualizare, care a fost realizat printr-o abordare participativă, s-a beneficiat de c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ontribuțiile tuturor părților interesate, inclusiv ale Consiliului Europ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și 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ale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Comisi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Europen</w:t>
      </w:r>
      <w:r w:rsidR="005E2AA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e.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Vom implementa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multiple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amendamente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în conformitate cu Strategia de </w:t>
      </w:r>
      <w:r w:rsidR="001F0BC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eformă a </w:t>
      </w:r>
      <w:r w:rsidR="001F0BC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J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ustiției, care </w:t>
      </w:r>
      <w:r w:rsid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ne va trasa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direcția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în domeniul justiției.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În </w:t>
      </w:r>
      <w:r w:rsidR="00862A4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acest context, vom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face public</w:t>
      </w:r>
      <w:r w:rsidR="00862A4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cât mai curând Planul nostru de Acțiune privind Drepturile Omului, care se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realizează</w:t>
      </w:r>
      <w:r w:rsidR="00862A4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pe baza unei abordări incluzive</w:t>
      </w:r>
      <w:r w:rsidR="00862A4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în domeniul drepturilor și libertăților fundamentale.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862A42" w:rsidRPr="003875C0" w:rsidRDefault="00862A42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Ca prim </w:t>
      </w:r>
      <w:r w:rsidR="001129F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pas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l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Strategiei de </w:t>
      </w:r>
      <w:r w:rsidR="00333421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eformă a </w:t>
      </w:r>
      <w:r w:rsidR="00333421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J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ustiției, Academia de Justiție a Turciei a fost înființată la 2 mai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,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ca urmare a eforturilor de restructurare a Academiei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de Justiție a Turciei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În noua sa structură,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aceasta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Turciei va îmbunătăți calitatea resurselor umane în domeniul justiției prin 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serviciile sale </w:t>
      </w:r>
      <w:r w:rsidR="001129F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educaționale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În urma 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celei de</w:t>
      </w:r>
      <w:r w:rsidR="00AA25C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-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cincea </w:t>
      </w:r>
      <w:r w:rsidR="00254B2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reuniune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GAR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, 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la 14 martie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fost anunțat Codul de 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tică 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J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udecătorească pentru judecători și procurori.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S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-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făcut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astfel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un pas important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către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asigurarea independenței și impa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rțialității sistemului judiciar, pe baza acestor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principii etice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menite</w:t>
      </w:r>
      <w:r w:rsidR="00A57A0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 fi un ghid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pentru judecătorii și procurorii turci.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Prin acest pas, am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implementat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o altă recomandare GRECO a Consiliului Europei.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Vor fi luate măsuri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și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pentru consolidarea structurii instituționale a </w:t>
      </w:r>
      <w:r w:rsidR="009B165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Institutului pentru Drepturile Omului și a Egalității în Turcia.</w:t>
      </w:r>
      <w:r w:rsidR="00235FF4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9B165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  <w:r w:rsidR="009B1656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9B165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De asemenea, 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la </w:t>
      </w:r>
      <w:r w:rsidR="00254B2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reuniunea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CA5E16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GAR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s-au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abordat lucrările actuale ale 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nstituției Ombudsmanului 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cu scopul de a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serv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la încorporarea principiilor bunei guvernări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8A0CCF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în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lastRenderedPageBreak/>
        <w:t>administraţiile noastre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, 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la formarea unei administrații transparente şi responsabile, orientată spre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individ</w:t>
      </w:r>
      <w:r w:rsidR="00C23F19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şi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la încurajarea acțiunii civice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de revendicare a drepturilor.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În cadrul Memorandumului de </w:t>
      </w:r>
      <w:r w:rsidR="008A0CCF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nțelegere încheiat cu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Frontex, </w:t>
      </w:r>
      <w:r w:rsidR="008A0CCF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lanul de </w:t>
      </w:r>
      <w:r w:rsidR="008A0CCF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ooperare pentru perioada 2019-2021 este </w:t>
      </w:r>
      <w:r w:rsidR="008A0CCF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gata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de a fi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semnat.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BC5D0E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Legislația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în domeniul gestionăr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ii frontierelor a fost modificată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pentru a se alinia la sistemul </w:t>
      </w:r>
      <w:r w:rsidR="00211FC2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rezidențial de guvernare.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Comitetul pentru </w:t>
      </w:r>
      <w:r w:rsidR="00FB751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M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igrație și Consiliul de </w:t>
      </w:r>
      <w:r w:rsidR="00FB751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mplementare a </w:t>
      </w:r>
      <w:r w:rsidR="00FB751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G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estionării </w:t>
      </w:r>
      <w:r w:rsidR="00FB751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F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rontierelor, care au roluri importante în domeniul migrației și gestionării frontierelor, își continuă activitatea în mod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responsabil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.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Procesul de elaborare a</w:t>
      </w:r>
      <w:r w:rsidR="00114CCB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l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FB751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Documentului pri</w:t>
      </w:r>
      <w:r w:rsidR="00114CCB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v</w:t>
      </w:r>
      <w:r w:rsidR="00FB7515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ind Strategia de Migrare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, care abordează migrația regulată și neregulată, protecția internațională și lupta împotriva traficului de ființe umane, a fost pregătit</w:t>
      </w:r>
      <w:r w:rsidR="00114CCB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, decizia 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urmând a</w:t>
      </w:r>
      <w:r w:rsidR="00114CCB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fi luată cu ocazia primei reuniuni a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Comitetului pentru </w:t>
      </w:r>
      <w:r w:rsidR="00667E6D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M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igrație</w:t>
      </w:r>
      <w:r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, după care se va </w:t>
      </w:r>
      <w:r w:rsidR="00114CCB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începe faza de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implementare.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A052B6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Toate cele 52 de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activități din Planul de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cțiune 2016-2018 corespunzătoare primei jumătăți a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Documentului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Strategiei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Na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ționale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de L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uptă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mpotriva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riminalității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O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rganizate din 2016-2021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au fost finalizate.</w:t>
      </w:r>
      <w:r w:rsidR="00455D93"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Planul a fost finalizat cu consensul instituțiilor relevante și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astăzi 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 fost comunicat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opiniei publice</w:t>
      </w:r>
      <w:r w:rsidR="00455D93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Am consolidat mecanismele de cooperare și coordonare financiară pentru a asigura cea mai eficientă utilizare a </w:t>
      </w:r>
      <w:r w:rsidR="0027153C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f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ondurilor d</w:t>
      </w:r>
      <w:r w:rsidR="0027153C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in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27153C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Instrumentul de Asistență pentru Preaderare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(IPA) în Turcia.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Anul acesta este cea de-a 20-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aniversare a aprobării oficiale a candidaturii Turciei la Helsinki.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Anticipăm sprijinul UE pentru revitalizarea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spiritul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de la Helsinki.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Așteptările noastre principale </w:t>
      </w:r>
      <w:r w:rsidR="00B4459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sunt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ca negocierile de aderare să fie revitalizate,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inițierea demersurilor pentru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actualizarea Uniunii </w:t>
      </w:r>
      <w:r w:rsidR="00B4459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V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amale,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lupta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comună împotriva tuturor organizațiilor teroriste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și menținerea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dialogul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ui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la nivel înalt între Turcia și UE, precum și summiturile Turcia-UE.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Ziua Europei se bazează pe Declarația Schuman din 1950, care subliniază faptul că pacea mondială nu poate fi menținută fără un efort comun.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Deși au trecut 69 de ani de la </w:t>
      </w:r>
      <w:r w:rsidR="00B4459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eclarație, semnificația sa devine mai evidentă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pe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zi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ce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trece. 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Intensificarea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amenințărilor teroriste,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rasismului și a islamofobiei amenință în mod semnificativ pacea mondială și subminează valorile apărate de UE până în prezent.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Turcia depune eforturi</w:t>
      </w:r>
      <w:r w:rsidR="009F4DE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maxime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pentru a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gestiona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conflictele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din vecinătatea frontierelor sale, care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amenință pacea și stabilitatea nu numai în regiune, ci și în întreaga lume.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Unul dintre cei mai importanți pași pentru consolidarea puterii politice a UE va fi aderarea Turciei la UE.</w:t>
      </w:r>
      <w:r w:rsidRPr="003875C0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  <w:t> 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Este timpul ca statele membre ale UE să susțină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valorile care au stat la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baza</w:t>
      </w:r>
      <w:r w:rsidR="009F4DE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UE de acum 69 de ani, s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ă pun</w:t>
      </w:r>
      <w:r w:rsidR="009F4DE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ă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deoparte politica internă și populismul și </w:t>
      </w:r>
      <w:r w:rsidR="009F4DE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să </w:t>
      </w:r>
      <w:r w:rsidR="00BC5D0E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înțeleagă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 că aderarea Turciei la U</w:t>
      </w:r>
      <w:r w:rsidR="009F4DE0"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 xml:space="preserve">niune </w:t>
      </w: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va fi una dintre cele m</w:t>
      </w:r>
      <w:bookmarkStart w:id="0" w:name="_GoBack"/>
      <w:bookmarkEnd w:id="0"/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ai importante și benefice aderări.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 </w:t>
      </w:r>
    </w:p>
    <w:p w:rsidR="00455D93" w:rsidRPr="003875C0" w:rsidRDefault="00455D93" w:rsidP="00455D9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tr-TR"/>
        </w:rPr>
      </w:pPr>
      <w:r w:rsidRPr="003875C0">
        <w:rPr>
          <w:rFonts w:ascii="Arial" w:eastAsia="Times New Roman" w:hAnsi="Arial" w:cs="Arial"/>
          <w:color w:val="000000"/>
          <w:sz w:val="24"/>
          <w:szCs w:val="24"/>
          <w:lang w:val="ro-RO" w:eastAsia="tr-TR"/>
        </w:rPr>
        <w:t>Am convenit să organizăm următoarea ședință a Grupului de Acțiune pentru Reformă sub auspiciile Ministerului Trezoreriei și Finanțelor în a doua jumătate a anului 2019.</w:t>
      </w:r>
    </w:p>
    <w:p w:rsidR="00F54168" w:rsidRPr="003875C0" w:rsidRDefault="00F54168">
      <w:pPr>
        <w:rPr>
          <w:lang w:val="ro-RO"/>
        </w:rPr>
      </w:pPr>
    </w:p>
    <w:sectPr w:rsidR="00F54168" w:rsidRPr="0038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93"/>
    <w:rsid w:val="000321B5"/>
    <w:rsid w:val="00056865"/>
    <w:rsid w:val="00065F9D"/>
    <w:rsid w:val="001053AA"/>
    <w:rsid w:val="001129F5"/>
    <w:rsid w:val="00114CCB"/>
    <w:rsid w:val="00151D08"/>
    <w:rsid w:val="00160C70"/>
    <w:rsid w:val="001F0BC5"/>
    <w:rsid w:val="00211FC2"/>
    <w:rsid w:val="00235FF4"/>
    <w:rsid w:val="00254B25"/>
    <w:rsid w:val="0027153C"/>
    <w:rsid w:val="00333421"/>
    <w:rsid w:val="00351280"/>
    <w:rsid w:val="00355E7F"/>
    <w:rsid w:val="00362009"/>
    <w:rsid w:val="00373C35"/>
    <w:rsid w:val="003875C0"/>
    <w:rsid w:val="00455D93"/>
    <w:rsid w:val="004616D5"/>
    <w:rsid w:val="005663D2"/>
    <w:rsid w:val="005D161E"/>
    <w:rsid w:val="005E2AA3"/>
    <w:rsid w:val="00642FA5"/>
    <w:rsid w:val="00667E6D"/>
    <w:rsid w:val="006F6C61"/>
    <w:rsid w:val="00746A46"/>
    <w:rsid w:val="0077237F"/>
    <w:rsid w:val="00783AB5"/>
    <w:rsid w:val="007A3A99"/>
    <w:rsid w:val="00862A42"/>
    <w:rsid w:val="008A0CCF"/>
    <w:rsid w:val="008E1240"/>
    <w:rsid w:val="0090274B"/>
    <w:rsid w:val="009B1656"/>
    <w:rsid w:val="009E16D5"/>
    <w:rsid w:val="009F4DE0"/>
    <w:rsid w:val="00A052B6"/>
    <w:rsid w:val="00A20972"/>
    <w:rsid w:val="00A57A0D"/>
    <w:rsid w:val="00A823F3"/>
    <w:rsid w:val="00A841D2"/>
    <w:rsid w:val="00A85CC6"/>
    <w:rsid w:val="00AA25C3"/>
    <w:rsid w:val="00AD30C9"/>
    <w:rsid w:val="00B44590"/>
    <w:rsid w:val="00BC5D0E"/>
    <w:rsid w:val="00BD6B9A"/>
    <w:rsid w:val="00C23F19"/>
    <w:rsid w:val="00C73A55"/>
    <w:rsid w:val="00CA1196"/>
    <w:rsid w:val="00CA5E16"/>
    <w:rsid w:val="00CB5C7D"/>
    <w:rsid w:val="00CF6052"/>
    <w:rsid w:val="00D64A0A"/>
    <w:rsid w:val="00DA095C"/>
    <w:rsid w:val="00E03041"/>
    <w:rsid w:val="00E5221E"/>
    <w:rsid w:val="00E940C0"/>
    <w:rsid w:val="00EB48CB"/>
    <w:rsid w:val="00EE0D3A"/>
    <w:rsid w:val="00EF6FF3"/>
    <w:rsid w:val="00F35471"/>
    <w:rsid w:val="00F42851"/>
    <w:rsid w:val="00F54168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B7CE"/>
  <w15:chartTrackingRefBased/>
  <w15:docId w15:val="{858EF8F9-5C6A-4D73-9C85-B6E21E7F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translate">
    <w:name w:val="notranslate"/>
    <w:basedOn w:val="DefaultParagraphFont"/>
    <w:rsid w:val="0045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Erbay</dc:creator>
  <cp:keywords/>
  <dc:description/>
  <cp:lastModifiedBy>Eunice Cociorvan</cp:lastModifiedBy>
  <cp:revision>58</cp:revision>
  <dcterms:created xsi:type="dcterms:W3CDTF">2019-05-10T07:46:00Z</dcterms:created>
  <dcterms:modified xsi:type="dcterms:W3CDTF">2019-05-10T15:07:00Z</dcterms:modified>
</cp:coreProperties>
</file>